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D6E" w:rsidP="5F529D54" w:rsidRDefault="00A65D6E" w14:paraId="0C3877FB" w14:noSpellErr="1" w14:textId="2DE9DE47">
      <w:pPr>
        <w:pStyle w:val="Normal"/>
        <w:spacing w:before="120" w:after="0"/>
        <w:ind w:left="0"/>
        <w:jc w:val="both"/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</w:pPr>
      <w:r w:rsidRPr="5F529D54" w:rsidR="76FD77A3"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  <w:t>Instruções</w:t>
      </w:r>
      <w:r w:rsidRPr="5F529D54" w:rsidR="76FD77A3"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  <w:t xml:space="preserve"> de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  <w:t xml:space="preserve">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  <w:t>L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  <w:t>e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32"/>
          <w:szCs w:val="32"/>
          <w:lang w:val="pt-PT"/>
        </w:rPr>
        <w:t>vantamento:</w:t>
      </w:r>
    </w:p>
    <w:p w:rsidR="4BD9EFF4" w:rsidP="5F529D54" w:rsidRDefault="4BD9EFF4" w14:paraId="19F58D3D" w14:textId="126DF874">
      <w:pPr>
        <w:pStyle w:val="Normal"/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4BD9EFF4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 </w:t>
      </w:r>
    </w:p>
    <w:p w:rsidR="4BD9EFF4" w:rsidP="5F529D54" w:rsidRDefault="4BD9EFF4" w14:paraId="16F6A499" w14:textId="6B3AC7E3">
      <w:pPr>
        <w:pStyle w:val="Normal"/>
        <w:spacing w:before="120" w:after="0"/>
        <w:jc w:val="both"/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</w:pPr>
      <w:r w:rsidRPr="5F529D54" w:rsidR="4BD9EFF4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  <w:t>Pré-condição:</w:t>
      </w:r>
    </w:p>
    <w:p w:rsidR="344AA59D" w:rsidP="5F529D54" w:rsidRDefault="344AA59D" w14:paraId="457E41CD" w14:textId="6C5AF3C2">
      <w:pPr>
        <w:pStyle w:val="PargrafodaLista"/>
        <w:numPr>
          <w:ilvl w:val="0"/>
          <w:numId w:val="7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344AA59D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 cliente deve ter uma </w:t>
      </w:r>
      <w:r w:rsidRPr="5F529D54" w:rsidR="344AA59D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u w:val="single"/>
          <w:lang w:val="pt-PT"/>
        </w:rPr>
        <w:t>conta ativa no Portal dos CCV (CIP)</w:t>
      </w:r>
      <w:r w:rsidRPr="5F529D54" w:rsidR="344AA59D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;</w:t>
      </w:r>
    </w:p>
    <w:p w:rsidR="344AA59D" w:rsidP="5F529D54" w:rsidRDefault="344AA59D" w14:paraId="620069E1" w14:textId="33A32D09">
      <w:pPr>
        <w:pStyle w:val="PargrafodaLista"/>
        <w:numPr>
          <w:ilvl w:val="0"/>
          <w:numId w:val="7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344AA59D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 equipamento </w:t>
      </w:r>
      <w:r w:rsidRPr="5F529D54" w:rsidR="344AA59D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KaSif</w:t>
      </w:r>
      <w:r w:rsidRPr="5F529D54" w:rsidR="344AA59D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deve estar devidamente </w:t>
      </w:r>
      <w:r w:rsidRPr="5F529D54" w:rsidR="344AA59D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u w:val="single"/>
          <w:lang w:val="pt-PT"/>
        </w:rPr>
        <w:t>sincronizado com o sistema LMS</w:t>
      </w:r>
      <w:r w:rsidRPr="5F529D54" w:rsidR="344AA59D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.</w:t>
      </w:r>
    </w:p>
    <w:p w:rsidR="5F529D54" w:rsidP="5F529D54" w:rsidRDefault="5F529D54" w14:paraId="74C4E22B" w14:textId="05678C15">
      <w:pPr>
        <w:pStyle w:val="Normal"/>
        <w:spacing w:before="120" w:after="0"/>
        <w:ind w:left="0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</w:p>
    <w:p w:rsidR="4BD9EFF4" w:rsidP="5F529D54" w:rsidRDefault="4BD9EFF4" w14:paraId="3234DC79" w14:textId="3AE22A41">
      <w:pPr>
        <w:pStyle w:val="Normal"/>
        <w:spacing w:before="120" w:after="0"/>
        <w:jc w:val="both"/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</w:pPr>
      <w:r w:rsidRPr="5F529D54" w:rsidR="4BD9EFF4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 </w:t>
      </w:r>
      <w:r w:rsidRPr="5F529D54" w:rsidR="4BD9EFF4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  <w:t>Resultado esperado:</w:t>
      </w:r>
    </w:p>
    <w:p w:rsidR="4BD9EFF4" w:rsidP="5F529D54" w:rsidRDefault="4BD9EFF4" w14:paraId="2A311192" w14:textId="2099B31A">
      <w:pPr>
        <w:pStyle w:val="PargrafodaLista"/>
        <w:numPr>
          <w:ilvl w:val="0"/>
          <w:numId w:val="9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4BD9EFF4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 cliente visualiza na sua conta CIP uma notificação referente ao objeto com a respetiva referência, indicando que o mesmo se encontra em processo de colocação no </w:t>
      </w:r>
      <w:r w:rsidRPr="5F529D54" w:rsidR="4BD9EFF4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</w:t>
      </w:r>
      <w:r w:rsidRPr="5F529D54" w:rsidR="1E28657A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a</w:t>
      </w:r>
      <w:r w:rsidRPr="5F529D54" w:rsidR="4BD9EFF4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S</w:t>
      </w:r>
      <w:r w:rsidRPr="5F529D54" w:rsidR="4CBB794F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if</w:t>
      </w:r>
      <w:r w:rsidRPr="5F529D54" w:rsidR="4BD9EFF4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.</w:t>
      </w:r>
    </w:p>
    <w:p w:rsidR="0FFADC54" w:rsidP="5F529D54" w:rsidRDefault="0FFADC54" w14:paraId="2954EBF5" w14:textId="72FAB209">
      <w:pPr>
        <w:pStyle w:val="PargrafodaLista"/>
        <w:numPr>
          <w:ilvl w:val="0"/>
          <w:numId w:val="9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0FFADC54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 cliente é notificado da disponibilidade do objeto para levantamento no </w:t>
      </w:r>
      <w:r w:rsidRPr="5F529D54" w:rsidR="0FFADC54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KaSif</w:t>
      </w:r>
      <w:r w:rsidRPr="5F529D54" w:rsidR="0FFADC54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e, após o pagamento, recebe o </w:t>
      </w:r>
      <w:r w:rsidRPr="5F529D54" w:rsidR="51D8E855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0FFADC54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de levantamento necessário para concluir o processo.</w:t>
      </w:r>
    </w:p>
    <w:p w:rsidR="5F529D54" w:rsidP="5F529D54" w:rsidRDefault="5F529D54" w14:paraId="2BC65F25" w14:textId="6A65F537">
      <w:pPr>
        <w:pStyle w:val="Normal"/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</w:p>
    <w:p w:rsidR="27010471" w:rsidP="5F529D54" w:rsidRDefault="27010471" w14:paraId="307900FB" w14:textId="6C277801">
      <w:pPr>
        <w:pStyle w:val="Normal"/>
        <w:spacing w:before="120" w:after="0"/>
        <w:jc w:val="both"/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</w:pPr>
      <w:r w:rsidRPr="5F529D54" w:rsidR="27010471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  <w:t>Descrição do Processo</w:t>
      </w:r>
    </w:p>
    <w:p w:rsidR="7AEF0DDA" w:rsidP="5F529D54" w:rsidRDefault="7AEF0DDA" w14:paraId="19141941" w14:textId="7DCC228D">
      <w:pPr>
        <w:pStyle w:val="PargrafodaLista"/>
        <w:numPr>
          <w:ilvl w:val="0"/>
          <w:numId w:val="10"/>
        </w:numPr>
        <w:spacing w:before="120" w:after="0" w:line="276" w:lineRule="auto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7AEF0DDA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Quando um objeto é separado para entrega no </w:t>
      </w:r>
      <w:r w:rsidRPr="5F529D54" w:rsidR="7AEF0DDA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KaSif</w:t>
      </w:r>
      <w:r w:rsidRPr="5F529D54" w:rsidR="7AEF0DDA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, o sistema atualiza automaticamente </w:t>
      </w:r>
      <w:r w:rsidRPr="5F529D54" w:rsidR="7AEF0DDA">
        <w:rPr>
          <w:rFonts w:ascii="Helvetica Neue" w:hAnsi="Helvetica Neue" w:eastAsia="Helvetica Neue" w:cs="Helvetica Neue"/>
          <w:color w:val="auto"/>
          <w:sz w:val="24"/>
          <w:szCs w:val="24"/>
          <w:u w:val="single"/>
        </w:rPr>
        <w:t>a conta CIP do cliente no Portal dos CCV</w:t>
      </w:r>
      <w:r w:rsidRPr="5F529D54" w:rsidR="7AEF0DDA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, apresentando a informação de que existe um objeto com a referência XYZ a ser colocado no </w:t>
      </w:r>
      <w:r w:rsidRPr="5F529D54" w:rsidR="7AEF0DDA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KaSif</w:t>
      </w:r>
      <w:r w:rsidRPr="5F529D54" w:rsidR="7AEF0DDA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;</w:t>
      </w:r>
    </w:p>
    <w:p w:rsidR="27010471" w:rsidP="5F529D54" w:rsidRDefault="27010471" w14:paraId="01816ADB" w14:textId="46F4461F">
      <w:pPr>
        <w:pStyle w:val="PargrafodaLista"/>
        <w:numPr>
          <w:ilvl w:val="0"/>
          <w:numId w:val="10"/>
        </w:numPr>
        <w:spacing w:before="120" w:after="0" w:line="276" w:lineRule="auto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27010471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Após o carteiro</w:t>
      </w:r>
      <w:r w:rsidRPr="5F529D54" w:rsidR="72C3163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abastecedor</w:t>
      </w:r>
      <w:r w:rsidRPr="5F529D54" w:rsidR="27010471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depositar o objeto no equipamento </w:t>
      </w:r>
      <w:r w:rsidRPr="5F529D54" w:rsidR="27010471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KaSif</w:t>
      </w:r>
      <w:r w:rsidRPr="5F529D54" w:rsidR="27010471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, este interage automaticamente com o sistema LMS, comunicando que o objeto foi depositado com sucesso</w:t>
      </w:r>
      <w:r w:rsidRPr="5F529D54" w:rsidR="7AF2629A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;</w:t>
      </w:r>
    </w:p>
    <w:p w:rsidR="27010471" w:rsidP="5F529D54" w:rsidRDefault="27010471" w14:paraId="20E6D548" w14:textId="680BAB79">
      <w:pPr>
        <w:pStyle w:val="PargrafodaLista"/>
        <w:numPr>
          <w:ilvl w:val="0"/>
          <w:numId w:val="10"/>
        </w:numPr>
        <w:spacing w:before="120" w:after="0" w:line="360" w:lineRule="auto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27010471">
        <w:rPr>
          <w:rFonts w:ascii="Helvetica Neue" w:hAnsi="Helvetica Neue" w:eastAsia="Helvetica Neue" w:cs="Helvetica Neue"/>
          <w:color w:val="auto"/>
          <w:sz w:val="24"/>
          <w:szCs w:val="24"/>
        </w:rPr>
        <w:t>De seguida, os CCV enviam uma notificação ao cliente através da sua conta CIP no Portal dos CCV, informando que existe um objeto disponível para levantamento</w:t>
      </w:r>
      <w:r w:rsidRPr="5F529D54" w:rsidR="7B388E8C">
        <w:rPr>
          <w:rFonts w:ascii="Helvetica Neue" w:hAnsi="Helvetica Neue" w:eastAsia="Helvetica Neue" w:cs="Helvetica Neue"/>
          <w:color w:val="auto"/>
          <w:sz w:val="24"/>
          <w:szCs w:val="24"/>
        </w:rPr>
        <w:t>;</w:t>
      </w:r>
    </w:p>
    <w:p w:rsidR="27010471" w:rsidP="5F529D54" w:rsidRDefault="27010471" w14:paraId="77E34881" w14:textId="51DC72ED">
      <w:pPr>
        <w:pStyle w:val="PargrafodaLista"/>
        <w:numPr>
          <w:ilvl w:val="0"/>
          <w:numId w:val="10"/>
        </w:numPr>
        <w:spacing w:before="120" w:after="0" w:line="276" w:lineRule="auto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27010471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A notificação não inclui o </w:t>
      </w:r>
      <w:r w:rsidRPr="5F529D54" w:rsidR="23E1C9D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27010471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de levantamento, mas apresenta todas as informações relevantes </w:t>
      </w:r>
      <w:r w:rsidRPr="5F529D54" w:rsidR="55828947">
        <w:rPr>
          <w:rFonts w:ascii="Helvetica Neue" w:hAnsi="Helvetica Neue" w:eastAsia="Helvetica Neue" w:cs="Helvetica Neue"/>
          <w:color w:val="auto"/>
          <w:sz w:val="24"/>
          <w:szCs w:val="24"/>
        </w:rPr>
        <w:t>do objeto</w:t>
      </w:r>
      <w:r w:rsidRPr="5F529D54" w:rsidR="13784598">
        <w:rPr>
          <w:rFonts w:ascii="Helvetica Neue" w:hAnsi="Helvetica Neue" w:eastAsia="Helvetica Neue" w:cs="Helvetica Neue"/>
          <w:color w:val="auto"/>
          <w:sz w:val="24"/>
          <w:szCs w:val="24"/>
        </w:rPr>
        <w:t>;</w:t>
      </w:r>
    </w:p>
    <w:p w:rsidR="12EC44EC" w:rsidP="5F529D54" w:rsidRDefault="12EC44EC" w14:paraId="7D1A24A8" w14:textId="3DB9293C">
      <w:pPr>
        <w:pStyle w:val="PargrafodaLista"/>
        <w:numPr>
          <w:ilvl w:val="0"/>
          <w:numId w:val="10"/>
        </w:numPr>
        <w:spacing w:before="120" w:after="0" w:line="276" w:lineRule="auto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12EC44EC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O cliente dispõe da opção de efetuar o pagamento através do portal e, uma vez concluído o pagamento com sucesso, o </w:t>
      </w:r>
      <w:r w:rsidRPr="5F529D54" w:rsidR="673201FA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12EC44EC">
        <w:rPr>
          <w:rFonts w:ascii="Helvetica Neue" w:hAnsi="Helvetica Neue" w:eastAsia="Helvetica Neue" w:cs="Helvetica Neue"/>
          <w:color w:val="auto"/>
          <w:sz w:val="24"/>
          <w:szCs w:val="24"/>
        </w:rPr>
        <w:t>de levantamento é disponibilizado no próprio portal.</w:t>
      </w:r>
    </w:p>
    <w:p w:rsidRPr="00EE5CD7" w:rsidR="00A65D6E" w:rsidP="5F529D54" w:rsidRDefault="00A65D6E" w14:paraId="400BEED3" w14:textId="77777777" w14:noSpellErr="1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N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a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u w:val="single"/>
          <w:lang w:val="pt-PT"/>
        </w:rPr>
        <w:t>primeira notificação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acima descrita constarão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a localização do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a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Sif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,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 prazo de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5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dias para efetuar a recolha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, 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o valor da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Taxa de recolha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a pagar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previamente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(atualmente fixado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nos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120$00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)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,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como condição necessária para que um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 xml:space="preserve">Pin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de levantamento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lhe seja enviado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;</w:t>
      </w:r>
    </w:p>
    <w:p w:rsidRPr="0058353D" w:rsidR="00A65D6E" w:rsidP="5F529D54" w:rsidRDefault="00A65D6E" w14:noSpellErr="1" w14:paraId="087FC04E" w14:textId="3D19C07F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highlight w:val="red"/>
          <w:lang w:val="pt-BR"/>
        </w:rPr>
      </w:pP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>E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>fetuado o pagamento da respetiva taxa de recolha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, </w:t>
      </w:r>
      <w:r w:rsidRPr="5F529D54" w:rsidR="28EFA6AD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o cliente será notificado com o </w:t>
      </w:r>
      <w:r w:rsidRPr="5F529D54" w:rsidR="28EFA6AD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28EFA6AD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>de levantamento, para que possa proceder ao respetivo levantamento</w:t>
      </w:r>
      <w:r w:rsidRPr="5F529D54" w:rsidR="0E4ED583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>;</w:t>
      </w:r>
      <w:r w:rsidRPr="5F529D54" w:rsidR="329434B8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 </w:t>
      </w:r>
    </w:p>
    <w:p w:rsidRPr="0058353D" w:rsidR="00A65D6E" w:rsidP="5F529D54" w:rsidRDefault="00A65D6E" w14:paraId="3BA7466A" w14:textId="0E6CBD6F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highlight w:val="red"/>
          <w:lang w:val="pt-BR"/>
        </w:rPr>
      </w:pP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O 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cliente do </w:t>
      </w:r>
      <w:r w:rsidRPr="5F529D54" w:rsidR="58BE2AFC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dirige ao equipamento </w:t>
      </w:r>
      <w:r w:rsidRPr="5F529D54" w:rsidR="357A93D9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K</w:t>
      </w:r>
      <w:r w:rsidRPr="5F529D54" w:rsidR="357A93D9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a</w:t>
      </w:r>
      <w:r w:rsidRPr="5F529D54" w:rsidR="357A93D9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Sif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 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indicado, e, com um clique no visor, acede à 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janela de </w:t>
      </w:r>
      <w:r w:rsidRPr="5F529D54" w:rsidR="357A93D9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C</w:t>
      </w:r>
      <w:r w:rsidRPr="5F529D54" w:rsidR="357A93D9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liente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 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e é-lhe apresentado um campo para </w:t>
      </w:r>
      <w:r w:rsidRPr="5F529D54" w:rsidR="357A93D9">
        <w:rPr>
          <w:rFonts w:ascii="Helvetica Neue" w:hAnsi="Helvetica Neue" w:eastAsia="Helvetica Neue" w:cs="Helvetica Neue"/>
          <w:color w:val="auto"/>
          <w:sz w:val="24"/>
          <w:szCs w:val="24"/>
          <w:lang w:val="pt-BR"/>
        </w:rPr>
        <w:t xml:space="preserve">introduzir o </w:t>
      </w:r>
      <w:r w:rsidRPr="5F529D54" w:rsidR="75A42543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PIN</w:t>
      </w:r>
      <w:r w:rsidRPr="5F529D54" w:rsidR="6FE1420D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;</w:t>
      </w:r>
    </w:p>
    <w:p w:rsidR="00A65D6E" w:rsidP="5F529D54" w:rsidRDefault="00A65D6E" w14:noSpellErr="1" w14:paraId="55F5F3DA" w14:textId="72775B7A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O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a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Sif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valida o </w:t>
      </w:r>
      <w:r w:rsidRPr="5F529D54" w:rsidR="6A77F989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e devolve uma mensagem dizendo se o </w:t>
      </w:r>
      <w:r w:rsidRPr="5F529D54" w:rsidR="270E0C1B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 xml:space="preserve">PIN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é válido ou não, que tem uma porta para abrir e apresenta duas opções de comando:</w:t>
      </w:r>
    </w:p>
    <w:p w:rsidR="00A65D6E" w:rsidP="5F529D54" w:rsidRDefault="00A65D6E" w14:paraId="0DC26AC1" w14:textId="158A87B8">
      <w:pPr>
        <w:pStyle w:val="PargrafodaLista"/>
        <w:numPr>
          <w:ilvl w:val="0"/>
          <w:numId w:val="13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7FCDD72B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A </w:t>
      </w:r>
      <w:r w:rsidRPr="5F529D54" w:rsidR="7FCDD72B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opção </w:t>
      </w:r>
      <w:r w:rsidRPr="5F529D54" w:rsidR="7FCDD72B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Cancelar</w:t>
      </w:r>
      <w:r w:rsidRPr="5F529D54" w:rsidR="7FCDD72B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, ou</w:t>
      </w:r>
    </w:p>
    <w:p w:rsidR="00A65D6E" w:rsidP="5F529D54" w:rsidRDefault="00A65D6E" w14:textId="77777777" w14:noSpellErr="1" w14:paraId="7AC7EEF9">
      <w:pPr>
        <w:pStyle w:val="PargrafodaLista"/>
        <w:numPr>
          <w:ilvl w:val="0"/>
          <w:numId w:val="13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</w:pPr>
      <w:r w:rsidRPr="5F529D54" w:rsidR="7FCDD72B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A </w:t>
      </w:r>
      <w:r w:rsidRPr="5F529D54" w:rsidR="7FCDD72B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opção </w:t>
      </w:r>
      <w:r w:rsidRPr="5F529D54" w:rsidR="7FCDD72B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Abrir</w:t>
      </w:r>
      <w:r w:rsidRPr="5F529D54" w:rsidR="7FCDD72B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 xml:space="preserve"> a porta agora</w:t>
      </w:r>
      <w:r w:rsidRPr="5F529D54" w:rsidR="7FCDD72B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.</w:t>
      </w:r>
    </w:p>
    <w:p w:rsidR="00A65D6E" w:rsidP="5F529D54" w:rsidRDefault="00A65D6E" w14:paraId="1A0BEDBE" w14:textId="33E316DE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stando o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cliente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convicto de que quer abrir a porta, dá clique na opção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“abrir a porta agora”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,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a porta do compartimento do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K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a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Sif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onde o objeto foi depositado abre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,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o cliente retira o objeto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, fecha a porta e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aparece no visor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a mensagem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 xml:space="preserve">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PT"/>
        </w:rPr>
        <w:t>“encomenda levantada com sucesso”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  <w:lang w:val="pt-PT"/>
        </w:rPr>
        <w:t>;</w:t>
      </w:r>
    </w:p>
    <w:p w:rsidR="00A65D6E" w:rsidP="5F529D54" w:rsidRDefault="00A65D6E" w14:paraId="5C3A386B" w14:textId="03DD12CD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00A65D6E">
        <w:rPr>
          <w:rFonts w:ascii="Helvetica Neue" w:hAnsi="Helvetica Neue" w:eastAsia="Helvetica Neue" w:cs="Helvetica Neue"/>
          <w:b w:val="1"/>
          <w:bCs w:val="1"/>
          <w:i w:val="1"/>
          <w:iCs w:val="1"/>
          <w:color w:val="auto"/>
          <w:sz w:val="24"/>
          <w:szCs w:val="24"/>
        </w:rPr>
        <w:t>Nota</w:t>
      </w:r>
      <w:r w:rsidRPr="5F529D54" w:rsidR="00A65D6E">
        <w:rPr>
          <w:rFonts w:ascii="Helvetica Neue" w:hAnsi="Helvetica Neue" w:eastAsia="Helvetica Neue" w:cs="Helvetica Neue"/>
          <w:b w:val="1"/>
          <w:bCs w:val="1"/>
          <w:i w:val="1"/>
          <w:iCs w:val="1"/>
          <w:color w:val="auto"/>
          <w:sz w:val="24"/>
          <w:szCs w:val="24"/>
        </w:rPr>
        <w:t xml:space="preserve">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i w:val="1"/>
          <w:iCs w:val="1"/>
          <w:color w:val="auto"/>
          <w:sz w:val="24"/>
          <w:szCs w:val="24"/>
        </w:rPr>
        <w:t>importante</w:t>
      </w:r>
      <w:r w:rsidRPr="5F529D54" w:rsidR="00A65D6E">
        <w:rPr>
          <w:rFonts w:ascii="Helvetica Neue" w:hAnsi="Helvetica Neue" w:eastAsia="Helvetica Neue" w:cs="Helvetica Neue"/>
          <w:b w:val="1"/>
          <w:bCs w:val="1"/>
          <w:i w:val="1"/>
          <w:iCs w:val="1"/>
          <w:color w:val="auto"/>
          <w:sz w:val="24"/>
          <w:szCs w:val="24"/>
        </w:rPr>
        <w:t>: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 </w:t>
      </w:r>
      <w:r w:rsidRPr="5F529D54" w:rsidR="00A65D6E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 xml:space="preserve">O sistema permite que o </w:t>
      </w:r>
      <w:r w:rsidRPr="5F529D54" w:rsidR="00A65D6E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>cliente</w:t>
      </w:r>
      <w:r w:rsidRPr="5F529D54" w:rsidR="00A65D6E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 xml:space="preserve"> possa utilizar o mesmo </w:t>
      </w:r>
      <w:r w:rsidRPr="5F529D54" w:rsidR="1FE515F4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  <w:lang w:val="pt-BR"/>
        </w:rPr>
        <w:t>PIN</w:t>
      </w:r>
      <w:r w:rsidRPr="5F529D54" w:rsidR="00A65D6E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 xml:space="preserve">, recorrentemente, durante </w:t>
      </w:r>
      <w:r w:rsidRPr="5F529D54" w:rsidR="00A65D6E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>10</w:t>
      </w:r>
      <w:r w:rsidRPr="5F529D54" w:rsidR="00A65D6E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 xml:space="preserve"> minutos, para casos fortuitos de enganos ou esquecimentos</w:t>
      </w:r>
      <w:r w:rsidRPr="5F529D54" w:rsidR="66DCA976">
        <w:rPr>
          <w:rFonts w:ascii="Helvetica Neue" w:hAnsi="Helvetica Neue" w:eastAsia="Helvetica Neue" w:cs="Helvetica Neue"/>
          <w:i w:val="1"/>
          <w:iCs w:val="1"/>
          <w:color w:val="auto"/>
          <w:sz w:val="24"/>
          <w:szCs w:val="24"/>
        </w:rPr>
        <w:t>;</w:t>
      </w:r>
    </w:p>
    <w:p w:rsidR="00A65D6E" w:rsidP="5F529D54" w:rsidRDefault="00A65D6E" w14:paraId="235E50F8" w14:textId="0B6F71C9">
      <w:pPr>
        <w:pStyle w:val="PargrafodaLista"/>
        <w:numPr>
          <w:ilvl w:val="0"/>
          <w:numId w:val="10"/>
        </w:numPr>
        <w:spacing w:before="120" w:after="0"/>
        <w:jc w:val="both"/>
        <w:rPr>
          <w:rFonts w:ascii="Helvetica Neue" w:hAnsi="Helvetica Neue" w:eastAsia="Helvetica Neue" w:cs="Helvetica Neue"/>
          <w:color w:val="auto"/>
          <w:sz w:val="24"/>
          <w:szCs w:val="24"/>
        </w:rPr>
      </w:pP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>S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>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>acontecer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 que o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>cliente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 tenha esquecido de fechar a porta, o sistema coloca essa porta em estado </w:t>
      </w:r>
      <w:r w:rsidRPr="5F529D54" w:rsidR="00A65D6E">
        <w:rPr>
          <w:rFonts w:ascii="Helvetica Neue" w:hAnsi="Helvetica Neue" w:eastAsia="Helvetica Neue" w:cs="Helvetica Neue"/>
          <w:b w:val="1"/>
          <w:bCs w:val="1"/>
          <w:color w:val="auto"/>
          <w:sz w:val="24"/>
          <w:szCs w:val="24"/>
        </w:rPr>
        <w:t>“inibido”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, ou seja,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 xml:space="preserve">não pode ser utilizada e </w:t>
      </w:r>
      <w:r w:rsidRPr="5F529D54" w:rsidR="00A65D6E">
        <w:rPr>
          <w:rFonts w:ascii="Helvetica Neue" w:hAnsi="Helvetica Neue" w:eastAsia="Helvetica Neue" w:cs="Helvetica Neue"/>
          <w:color w:val="auto"/>
          <w:sz w:val="24"/>
          <w:szCs w:val="24"/>
        </w:rPr>
        <w:t>fica em estado de alerta para verificação técnica</w:t>
      </w:r>
      <w:r w:rsidRPr="5F529D54" w:rsidR="5DCFA3CD">
        <w:rPr>
          <w:rFonts w:ascii="Helvetica Neue" w:hAnsi="Helvetica Neue" w:eastAsia="Helvetica Neue" w:cs="Helvetica Neue"/>
          <w:color w:val="auto"/>
          <w:sz w:val="24"/>
          <w:szCs w:val="24"/>
        </w:rPr>
        <w:t>;</w:t>
      </w:r>
    </w:p>
    <w:p w:rsidR="00733386" w:rsidRDefault="00733386" w14:paraId="3465257B" w14:textId="77777777"/>
    <w:sectPr w:rsidR="00733386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variable"/>
    <w:sig w:usb0="800000AF" w:usb1="40002048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6081b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eba70cd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34213a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5335ac5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3c8d5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78245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351d7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12042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c2214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D63B1A"/>
    <w:multiLevelType w:val="hybridMultilevel"/>
    <w:tmpl w:val="AEB250B2"/>
    <w:lvl w:ilvl="0" w:tplc="6CF44D2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AE34AF"/>
    <w:multiLevelType w:val="hybridMultilevel"/>
    <w:tmpl w:val="BFF0F58E"/>
    <w:lvl w:ilvl="0" w:tplc="E5FA3D0E">
      <w:start w:val="1"/>
      <w:numFmt w:val="bullet"/>
      <w:lvlText w:val=""/>
      <w:lvlJc w:val="left"/>
      <w:pPr>
        <w:ind w:left="1724" w:hanging="360"/>
      </w:pPr>
      <w:rPr>
        <w:rFonts w:hint="default" w:ascii="Wingdings" w:hAnsi="Wingdings"/>
        <w:color w:val="auto"/>
      </w:rPr>
    </w:lvl>
    <w:lvl w:ilvl="1" w:tplc="08160003" w:tentative="1">
      <w:start w:val="1"/>
      <w:numFmt w:val="bullet"/>
      <w:lvlText w:val="o"/>
      <w:lvlJc w:val="left"/>
      <w:pPr>
        <w:ind w:left="2444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3164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3884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4604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5324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6044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6764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7484" w:hanging="360"/>
      </w:pPr>
      <w:rPr>
        <w:rFonts w:hint="default" w:ascii="Wingdings" w:hAnsi="Wingdings"/>
      </w:rPr>
    </w:lvl>
  </w:abstractNum>
  <w:abstractNum w:abstractNumId="2" w15:restartNumberingAfterBreak="0">
    <w:nsid w:val="65315B3B"/>
    <w:multiLevelType w:val="hybridMultilevel"/>
    <w:tmpl w:val="3D8A6BF2"/>
    <w:lvl w:ilvl="0" w:tplc="E5FA3D0E">
      <w:start w:val="1"/>
      <w:numFmt w:val="bullet"/>
      <w:lvlText w:val=""/>
      <w:lvlJc w:val="left"/>
      <w:pPr>
        <w:ind w:left="1770" w:hanging="360"/>
      </w:pPr>
      <w:rPr>
        <w:rFonts w:hint="default" w:ascii="Wingdings" w:hAnsi="Wingdings"/>
        <w:color w:val="auto"/>
      </w:rPr>
    </w:lvl>
    <w:lvl w:ilvl="1" w:tplc="08160003" w:tentative="1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3" w15:restartNumberingAfterBreak="0">
    <w:nsid w:val="744C59A6"/>
    <w:multiLevelType w:val="hybridMultilevel"/>
    <w:tmpl w:val="BD8C12C6"/>
    <w:lvl w:ilvl="0" w:tplc="72EA128A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HAnsi"/>
        <w:sz w:val="28"/>
        <w:szCs w:val="28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328096085">
    <w:abstractNumId w:val="3"/>
  </w:num>
  <w:num w:numId="2" w16cid:durableId="2118015135">
    <w:abstractNumId w:val="0"/>
  </w:num>
  <w:num w:numId="3" w16cid:durableId="544484715">
    <w:abstractNumId w:val="2"/>
  </w:num>
  <w:num w:numId="4" w16cid:durableId="42095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6E"/>
    <w:rsid w:val="00631969"/>
    <w:rsid w:val="00733386"/>
    <w:rsid w:val="00A65D6E"/>
    <w:rsid w:val="00A8053C"/>
    <w:rsid w:val="03702F89"/>
    <w:rsid w:val="04E2DB21"/>
    <w:rsid w:val="0522E28B"/>
    <w:rsid w:val="05875001"/>
    <w:rsid w:val="05BD9810"/>
    <w:rsid w:val="0614EB64"/>
    <w:rsid w:val="09718A5B"/>
    <w:rsid w:val="0ADD6892"/>
    <w:rsid w:val="0BE7F895"/>
    <w:rsid w:val="0E4ED583"/>
    <w:rsid w:val="0F11C2EB"/>
    <w:rsid w:val="0F85AFA1"/>
    <w:rsid w:val="0FFADC54"/>
    <w:rsid w:val="100365CF"/>
    <w:rsid w:val="1157F421"/>
    <w:rsid w:val="12EC44EC"/>
    <w:rsid w:val="13784598"/>
    <w:rsid w:val="15F3BE17"/>
    <w:rsid w:val="1626CE5E"/>
    <w:rsid w:val="162C54F8"/>
    <w:rsid w:val="18910538"/>
    <w:rsid w:val="1BC8891C"/>
    <w:rsid w:val="1DDE5E58"/>
    <w:rsid w:val="1E28657A"/>
    <w:rsid w:val="1EA6D451"/>
    <w:rsid w:val="1F26C76B"/>
    <w:rsid w:val="1F6F9D83"/>
    <w:rsid w:val="1FE515F4"/>
    <w:rsid w:val="2309C860"/>
    <w:rsid w:val="23E1C9DE"/>
    <w:rsid w:val="2503FF70"/>
    <w:rsid w:val="259AA2B4"/>
    <w:rsid w:val="25D8A710"/>
    <w:rsid w:val="27010471"/>
    <w:rsid w:val="270E0C1B"/>
    <w:rsid w:val="28EFA6AD"/>
    <w:rsid w:val="29D16AF1"/>
    <w:rsid w:val="2C16B838"/>
    <w:rsid w:val="2D22A44B"/>
    <w:rsid w:val="3039DB1C"/>
    <w:rsid w:val="3215A165"/>
    <w:rsid w:val="3219D7A8"/>
    <w:rsid w:val="329434B8"/>
    <w:rsid w:val="32C458EF"/>
    <w:rsid w:val="334C1A56"/>
    <w:rsid w:val="344AA59D"/>
    <w:rsid w:val="355120CB"/>
    <w:rsid w:val="357A93D9"/>
    <w:rsid w:val="36254B1B"/>
    <w:rsid w:val="36B00E07"/>
    <w:rsid w:val="3990709F"/>
    <w:rsid w:val="3FF9A1DD"/>
    <w:rsid w:val="4118A770"/>
    <w:rsid w:val="41BCF81B"/>
    <w:rsid w:val="44879028"/>
    <w:rsid w:val="45CFE17A"/>
    <w:rsid w:val="45E6D47B"/>
    <w:rsid w:val="46106D58"/>
    <w:rsid w:val="4799A699"/>
    <w:rsid w:val="4BD9EFF4"/>
    <w:rsid w:val="4CBB794F"/>
    <w:rsid w:val="504F5E8F"/>
    <w:rsid w:val="5095DFFA"/>
    <w:rsid w:val="51D8E855"/>
    <w:rsid w:val="54838A79"/>
    <w:rsid w:val="5485B29A"/>
    <w:rsid w:val="55828947"/>
    <w:rsid w:val="58BE2AFC"/>
    <w:rsid w:val="5969F989"/>
    <w:rsid w:val="5A191452"/>
    <w:rsid w:val="5B811A72"/>
    <w:rsid w:val="5DCFA3CD"/>
    <w:rsid w:val="5F486C19"/>
    <w:rsid w:val="5F529D54"/>
    <w:rsid w:val="5F573D32"/>
    <w:rsid w:val="603FF1E6"/>
    <w:rsid w:val="60767C25"/>
    <w:rsid w:val="60FD017D"/>
    <w:rsid w:val="61E9F1E2"/>
    <w:rsid w:val="62317702"/>
    <w:rsid w:val="6291098C"/>
    <w:rsid w:val="6381742B"/>
    <w:rsid w:val="656B69D2"/>
    <w:rsid w:val="66DCA976"/>
    <w:rsid w:val="673201FA"/>
    <w:rsid w:val="69200D03"/>
    <w:rsid w:val="6A3D3FED"/>
    <w:rsid w:val="6A77F989"/>
    <w:rsid w:val="6C2B9D12"/>
    <w:rsid w:val="6D27AC72"/>
    <w:rsid w:val="6FAB2A73"/>
    <w:rsid w:val="6FE1420D"/>
    <w:rsid w:val="727FEB12"/>
    <w:rsid w:val="72C3163E"/>
    <w:rsid w:val="73613F40"/>
    <w:rsid w:val="74AC5233"/>
    <w:rsid w:val="74D36B24"/>
    <w:rsid w:val="75A42543"/>
    <w:rsid w:val="7616E8D7"/>
    <w:rsid w:val="762283A3"/>
    <w:rsid w:val="76FD77A3"/>
    <w:rsid w:val="7A0936D6"/>
    <w:rsid w:val="7A24DE1F"/>
    <w:rsid w:val="7A99ED58"/>
    <w:rsid w:val="7AEF0DDA"/>
    <w:rsid w:val="7AF2629A"/>
    <w:rsid w:val="7B388E8C"/>
    <w:rsid w:val="7EBEDF1F"/>
    <w:rsid w:val="7ED0B227"/>
    <w:rsid w:val="7FCDD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C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72EB"/>
  <w15:chartTrackingRefBased/>
  <w15:docId w15:val="{726FC1FA-4880-4131-B88C-22245764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C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65D6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65D6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65D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65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65D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65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65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65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65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basedOn w:val="Tipodeletrapredefinidodopargrafo"/>
    <w:link w:val="Ttulo1"/>
    <w:uiPriority w:val="9"/>
    <w:rsid w:val="00A65D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ter" w:customStyle="1">
    <w:name w:val="Título 2 Caráter"/>
    <w:basedOn w:val="Tipodeletrapredefinidodopargrafo"/>
    <w:link w:val="Ttulo2"/>
    <w:uiPriority w:val="9"/>
    <w:semiHidden/>
    <w:rsid w:val="00A65D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ter" w:customStyle="1">
    <w:name w:val="Título 3 Caráter"/>
    <w:basedOn w:val="Tipodeletrapredefinidodopargrafo"/>
    <w:link w:val="Ttulo3"/>
    <w:uiPriority w:val="9"/>
    <w:semiHidden/>
    <w:rsid w:val="00A65D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ter" w:customStyle="1">
    <w:name w:val="Título 4 Caráter"/>
    <w:basedOn w:val="Tipodeletrapredefinidodopargrafo"/>
    <w:link w:val="Ttulo4"/>
    <w:uiPriority w:val="9"/>
    <w:semiHidden/>
    <w:rsid w:val="00A65D6E"/>
    <w:rPr>
      <w:rFonts w:eastAsiaTheme="majorEastAsia" w:cstheme="majorBidi"/>
      <w:i/>
      <w:iCs/>
      <w:color w:val="0F4761" w:themeColor="accent1" w:themeShade="BF"/>
    </w:rPr>
  </w:style>
  <w:style w:type="character" w:styleId="Ttulo5Carter" w:customStyle="1">
    <w:name w:val="Título 5 Caráter"/>
    <w:basedOn w:val="Tipodeletrapredefinidodopargrafo"/>
    <w:link w:val="Ttulo5"/>
    <w:uiPriority w:val="9"/>
    <w:semiHidden/>
    <w:rsid w:val="00A65D6E"/>
    <w:rPr>
      <w:rFonts w:eastAsiaTheme="majorEastAsia" w:cstheme="majorBidi"/>
      <w:color w:val="0F4761" w:themeColor="accent1" w:themeShade="BF"/>
    </w:rPr>
  </w:style>
  <w:style w:type="character" w:styleId="Ttulo6Carter" w:customStyle="1">
    <w:name w:val="Título 6 Caráter"/>
    <w:basedOn w:val="Tipodeletrapredefinidodopargrafo"/>
    <w:link w:val="Ttulo6"/>
    <w:uiPriority w:val="9"/>
    <w:semiHidden/>
    <w:rsid w:val="00A65D6E"/>
    <w:rPr>
      <w:rFonts w:eastAsiaTheme="majorEastAsia" w:cstheme="majorBidi"/>
      <w:i/>
      <w:iCs/>
      <w:color w:val="595959" w:themeColor="text1" w:themeTint="A6"/>
    </w:rPr>
  </w:style>
  <w:style w:type="character" w:styleId="Ttulo7Carter" w:customStyle="1">
    <w:name w:val="Título 7 Caráter"/>
    <w:basedOn w:val="Tipodeletrapredefinidodopargrafo"/>
    <w:link w:val="Ttulo7"/>
    <w:uiPriority w:val="9"/>
    <w:semiHidden/>
    <w:rsid w:val="00A65D6E"/>
    <w:rPr>
      <w:rFonts w:eastAsiaTheme="majorEastAsia" w:cstheme="majorBidi"/>
      <w:color w:val="595959" w:themeColor="text1" w:themeTint="A6"/>
    </w:rPr>
  </w:style>
  <w:style w:type="character" w:styleId="Ttulo8Carter" w:customStyle="1">
    <w:name w:val="Título 8 Caráter"/>
    <w:basedOn w:val="Tipodeletrapredefinidodopargrafo"/>
    <w:link w:val="Ttulo8"/>
    <w:uiPriority w:val="9"/>
    <w:semiHidden/>
    <w:rsid w:val="00A65D6E"/>
    <w:rPr>
      <w:rFonts w:eastAsiaTheme="majorEastAsia" w:cstheme="majorBidi"/>
      <w:i/>
      <w:iCs/>
      <w:color w:val="272727" w:themeColor="text1" w:themeTint="D8"/>
    </w:rPr>
  </w:style>
  <w:style w:type="character" w:styleId="Ttulo9Carter" w:customStyle="1">
    <w:name w:val="Título 9 Caráter"/>
    <w:basedOn w:val="Tipodeletrapredefinidodopargrafo"/>
    <w:link w:val="Ttulo9"/>
    <w:uiPriority w:val="9"/>
    <w:semiHidden/>
    <w:rsid w:val="00A65D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65D6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ter" w:customStyle="1">
    <w:name w:val="Título Caráter"/>
    <w:basedOn w:val="Tipodeletrapredefinidodopargrafo"/>
    <w:link w:val="Ttulo"/>
    <w:uiPriority w:val="10"/>
    <w:rsid w:val="00A65D6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65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ter" w:customStyle="1">
    <w:name w:val="Subtítulo Caráter"/>
    <w:basedOn w:val="Tipodeletrapredefinidodopargrafo"/>
    <w:link w:val="Subttulo"/>
    <w:uiPriority w:val="11"/>
    <w:rsid w:val="00A65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65D6E"/>
    <w:pPr>
      <w:spacing w:before="160"/>
      <w:jc w:val="center"/>
    </w:pPr>
    <w:rPr>
      <w:i/>
      <w:iCs/>
      <w:color w:val="404040" w:themeColor="text1" w:themeTint="BF"/>
    </w:rPr>
  </w:style>
  <w:style w:type="character" w:styleId="CitaoCarter" w:customStyle="1">
    <w:name w:val="Citação Caráter"/>
    <w:basedOn w:val="Tipodeletrapredefinidodopargrafo"/>
    <w:link w:val="Citao"/>
    <w:uiPriority w:val="29"/>
    <w:rsid w:val="00A65D6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5D6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65D6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65D6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arter" w:customStyle="1">
    <w:name w:val="Citação Intensa Caráter"/>
    <w:basedOn w:val="Tipodeletrapredefinidodopargrafo"/>
    <w:link w:val="CitaoIntensa"/>
    <w:uiPriority w:val="30"/>
    <w:rsid w:val="00A65D6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65D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Flavio Semedo</dc:creator>
  <keywords/>
  <dc:description/>
  <lastModifiedBy>CCV \ Dir.DSTI - FLÁVIO SEMEDO</lastModifiedBy>
  <revision>3</revision>
  <dcterms:created xsi:type="dcterms:W3CDTF">2025-11-04T14:12:00.0000000Z</dcterms:created>
  <dcterms:modified xsi:type="dcterms:W3CDTF">2025-11-05T13:52:02.4195955Z</dcterms:modified>
</coreProperties>
</file>